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78D4E" w14:textId="77777777" w:rsidR="007218C2" w:rsidRPr="007218C2" w:rsidRDefault="007218C2" w:rsidP="007218C2">
      <w:pPr>
        <w:jc w:val="right"/>
        <w:rPr>
          <w:b/>
          <w:bCs/>
          <w:color w:val="2F5496" w:themeColor="accent1" w:themeShade="BF"/>
          <w:sz w:val="22"/>
          <w:szCs w:val="28"/>
        </w:rPr>
      </w:pPr>
      <w:r w:rsidRPr="007218C2">
        <w:rPr>
          <w:color w:val="2F5496" w:themeColor="accent1" w:themeShade="BF"/>
          <w:sz w:val="22"/>
          <w:szCs w:val="28"/>
        </w:rPr>
        <w:t xml:space="preserve">Al </w:t>
      </w:r>
      <w:r w:rsidRPr="007218C2">
        <w:rPr>
          <w:b/>
          <w:bCs/>
          <w:color w:val="2F5496" w:themeColor="accent1" w:themeShade="BF"/>
          <w:sz w:val="22"/>
          <w:szCs w:val="28"/>
        </w:rPr>
        <w:t xml:space="preserve">RESPONSABILE DELLA PREVENZIONE </w:t>
      </w:r>
    </w:p>
    <w:p w14:paraId="5564B623" w14:textId="77777777" w:rsidR="007218C2" w:rsidRPr="007218C2" w:rsidRDefault="007218C2" w:rsidP="007218C2">
      <w:pPr>
        <w:jc w:val="right"/>
        <w:rPr>
          <w:b/>
          <w:bCs/>
          <w:color w:val="2F5496" w:themeColor="accent1" w:themeShade="BF"/>
          <w:sz w:val="22"/>
          <w:szCs w:val="28"/>
        </w:rPr>
      </w:pPr>
      <w:r w:rsidRPr="007218C2">
        <w:rPr>
          <w:b/>
          <w:bCs/>
          <w:color w:val="2F5496" w:themeColor="accent1" w:themeShade="BF"/>
          <w:sz w:val="22"/>
          <w:szCs w:val="28"/>
        </w:rPr>
        <w:t xml:space="preserve">DELLA CORRUZIONE E DELLA TRASPARENZA </w:t>
      </w:r>
    </w:p>
    <w:p w14:paraId="13AC3D86" w14:textId="77777777" w:rsidR="007218C2" w:rsidRPr="007218C2" w:rsidRDefault="007218C2" w:rsidP="007218C2">
      <w:pPr>
        <w:jc w:val="right"/>
        <w:rPr>
          <w:b/>
          <w:bCs/>
          <w:color w:val="2F5496" w:themeColor="accent1" w:themeShade="BF"/>
          <w:sz w:val="22"/>
          <w:szCs w:val="28"/>
        </w:rPr>
      </w:pPr>
      <w:r w:rsidRPr="007218C2">
        <w:rPr>
          <w:b/>
          <w:bCs/>
          <w:color w:val="2F5496" w:themeColor="accent1" w:themeShade="BF"/>
          <w:sz w:val="22"/>
          <w:szCs w:val="28"/>
        </w:rPr>
        <w:t xml:space="preserve">DI FARMACIE COMUNALI CASTELFIORENTINO S.R.L. </w:t>
      </w:r>
    </w:p>
    <w:p w14:paraId="51C10B3B" w14:textId="77777777" w:rsidR="007218C2" w:rsidRPr="007218C2" w:rsidRDefault="007218C2" w:rsidP="007218C2">
      <w:pPr>
        <w:jc w:val="right"/>
        <w:rPr>
          <w:color w:val="2F5496" w:themeColor="accent1" w:themeShade="BF"/>
          <w:sz w:val="22"/>
          <w:szCs w:val="28"/>
        </w:rPr>
      </w:pPr>
      <w:r w:rsidRPr="007218C2">
        <w:rPr>
          <w:color w:val="2F5496" w:themeColor="accent1" w:themeShade="BF"/>
          <w:sz w:val="22"/>
          <w:szCs w:val="28"/>
        </w:rPr>
        <w:t>Piazza del Popolo 1</w:t>
      </w:r>
    </w:p>
    <w:p w14:paraId="75D8B032" w14:textId="77777777" w:rsidR="007218C2" w:rsidRPr="007218C2" w:rsidRDefault="007218C2" w:rsidP="007218C2">
      <w:pPr>
        <w:jc w:val="right"/>
        <w:rPr>
          <w:color w:val="2F5496" w:themeColor="accent1" w:themeShade="BF"/>
          <w:sz w:val="22"/>
          <w:szCs w:val="28"/>
        </w:rPr>
      </w:pPr>
      <w:r w:rsidRPr="007218C2">
        <w:rPr>
          <w:color w:val="2F5496" w:themeColor="accent1" w:themeShade="BF"/>
          <w:sz w:val="22"/>
          <w:szCs w:val="28"/>
        </w:rPr>
        <w:t xml:space="preserve">50051 </w:t>
      </w:r>
      <w:r w:rsidRPr="007218C2">
        <w:rPr>
          <w:color w:val="2F5496" w:themeColor="accent1" w:themeShade="BF"/>
          <w:sz w:val="22"/>
          <w:szCs w:val="28"/>
          <w:u w:val="single"/>
        </w:rPr>
        <w:t>CASTELFIORENTINO</w:t>
      </w:r>
      <w:r w:rsidRPr="007218C2">
        <w:rPr>
          <w:color w:val="2F5496" w:themeColor="accent1" w:themeShade="BF"/>
          <w:sz w:val="22"/>
          <w:szCs w:val="28"/>
        </w:rPr>
        <w:t xml:space="preserve"> (FI)</w:t>
      </w:r>
    </w:p>
    <w:p w14:paraId="14EC5F3C" w14:textId="77777777" w:rsidR="007218C2" w:rsidRPr="007218C2" w:rsidRDefault="007218C2" w:rsidP="007218C2">
      <w:pPr>
        <w:rPr>
          <w:color w:val="2F5496" w:themeColor="accent1" w:themeShade="BF"/>
          <w:sz w:val="22"/>
          <w:szCs w:val="28"/>
        </w:rPr>
      </w:pPr>
    </w:p>
    <w:p w14:paraId="4B0E3805" w14:textId="77777777" w:rsidR="007218C2" w:rsidRPr="007218C2" w:rsidRDefault="007218C2" w:rsidP="007218C2">
      <w:pPr>
        <w:rPr>
          <w:b/>
          <w:bCs/>
          <w:color w:val="2F5496" w:themeColor="accent1" w:themeShade="BF"/>
          <w:sz w:val="22"/>
          <w:szCs w:val="28"/>
        </w:rPr>
      </w:pPr>
    </w:p>
    <w:p w14:paraId="7B87ECA2" w14:textId="77777777" w:rsidR="007218C2" w:rsidRPr="007218C2" w:rsidRDefault="007218C2" w:rsidP="007218C2">
      <w:pPr>
        <w:rPr>
          <w:b/>
          <w:bCs/>
          <w:color w:val="2F5496" w:themeColor="accent1" w:themeShade="BF"/>
          <w:sz w:val="22"/>
          <w:szCs w:val="28"/>
        </w:rPr>
      </w:pPr>
      <w:r w:rsidRPr="007218C2">
        <w:rPr>
          <w:b/>
          <w:bCs/>
          <w:color w:val="2F5496" w:themeColor="accent1" w:themeShade="BF"/>
          <w:sz w:val="22"/>
          <w:szCs w:val="28"/>
        </w:rPr>
        <w:t>Oggetto: Dichiarazione di presa visione e adesione al Documento Unico sulla Sicurezza per gli anni 2024, 2025 e 2026.</w:t>
      </w:r>
    </w:p>
    <w:p w14:paraId="288DF45F" w14:textId="77777777" w:rsidR="007218C2" w:rsidRPr="007218C2" w:rsidRDefault="007218C2" w:rsidP="007218C2">
      <w:pPr>
        <w:rPr>
          <w:b/>
          <w:bCs/>
          <w:color w:val="2F5496" w:themeColor="accent1" w:themeShade="BF"/>
          <w:sz w:val="22"/>
          <w:szCs w:val="28"/>
        </w:rPr>
      </w:pPr>
    </w:p>
    <w:p w14:paraId="68E49B2E" w14:textId="77777777" w:rsidR="007218C2" w:rsidRPr="007218C2" w:rsidRDefault="007218C2" w:rsidP="007218C2">
      <w:pPr>
        <w:rPr>
          <w:b/>
          <w:bCs/>
          <w:color w:val="2F5496" w:themeColor="accent1" w:themeShade="BF"/>
          <w:sz w:val="22"/>
          <w:szCs w:val="28"/>
        </w:rPr>
      </w:pPr>
    </w:p>
    <w:p w14:paraId="2522162B" w14:textId="77777777" w:rsidR="007218C2" w:rsidRPr="007218C2" w:rsidRDefault="007218C2" w:rsidP="007218C2">
      <w:pPr>
        <w:rPr>
          <w:color w:val="2F5496" w:themeColor="accent1" w:themeShade="BF"/>
          <w:sz w:val="22"/>
          <w:szCs w:val="28"/>
        </w:rPr>
      </w:pPr>
      <w:r w:rsidRPr="007218C2">
        <w:rPr>
          <w:color w:val="2F5496" w:themeColor="accent1" w:themeShade="BF"/>
          <w:sz w:val="22"/>
          <w:szCs w:val="28"/>
        </w:rPr>
        <w:t>Il/La sottoscritto/a ………………………, nato/a nel Comune di …………………. (…) il giorno ………………… e residente in ……………………. (…) …………………………… n.c., c.f. …, nella mia dichiarata qualità di dipendente di Farmacie Comunali Castelfiorentino S.r.l.,</w:t>
      </w:r>
    </w:p>
    <w:p w14:paraId="27B93D06" w14:textId="77777777" w:rsidR="007218C2" w:rsidRPr="007218C2" w:rsidRDefault="007218C2" w:rsidP="007218C2">
      <w:pPr>
        <w:jc w:val="center"/>
        <w:rPr>
          <w:b/>
          <w:bCs/>
          <w:color w:val="2F5496" w:themeColor="accent1" w:themeShade="BF"/>
          <w:sz w:val="22"/>
          <w:szCs w:val="28"/>
        </w:rPr>
      </w:pPr>
    </w:p>
    <w:p w14:paraId="0866DB03" w14:textId="77777777" w:rsidR="007218C2" w:rsidRPr="007218C2" w:rsidRDefault="007218C2" w:rsidP="007218C2">
      <w:pPr>
        <w:jc w:val="center"/>
        <w:rPr>
          <w:b/>
          <w:bCs/>
          <w:color w:val="2F5496" w:themeColor="accent1" w:themeShade="BF"/>
          <w:sz w:val="22"/>
          <w:szCs w:val="28"/>
        </w:rPr>
      </w:pPr>
      <w:r w:rsidRPr="007218C2">
        <w:rPr>
          <w:b/>
          <w:bCs/>
          <w:color w:val="2F5496" w:themeColor="accent1" w:themeShade="BF"/>
          <w:sz w:val="22"/>
          <w:szCs w:val="28"/>
        </w:rPr>
        <w:t>DICHIARO</w:t>
      </w:r>
    </w:p>
    <w:p w14:paraId="6CECAEAB" w14:textId="77777777" w:rsidR="007218C2" w:rsidRPr="007218C2" w:rsidRDefault="007218C2" w:rsidP="007218C2">
      <w:pPr>
        <w:jc w:val="center"/>
        <w:rPr>
          <w:b/>
          <w:bCs/>
          <w:color w:val="2F5496" w:themeColor="accent1" w:themeShade="BF"/>
          <w:sz w:val="22"/>
          <w:szCs w:val="28"/>
        </w:rPr>
      </w:pPr>
    </w:p>
    <w:p w14:paraId="4EF5D93F" w14:textId="77777777" w:rsidR="007218C2" w:rsidRPr="007218C2" w:rsidRDefault="007218C2" w:rsidP="007218C2">
      <w:pPr>
        <w:pStyle w:val="Paragrafoelenco"/>
        <w:numPr>
          <w:ilvl w:val="0"/>
          <w:numId w:val="1"/>
        </w:numPr>
        <w:ind w:left="284" w:hanging="284"/>
        <w:rPr>
          <w:color w:val="2F5496" w:themeColor="accent1" w:themeShade="BF"/>
          <w:sz w:val="22"/>
          <w:szCs w:val="28"/>
        </w:rPr>
      </w:pPr>
      <w:r w:rsidRPr="007218C2">
        <w:rPr>
          <w:color w:val="2F5496" w:themeColor="accent1" w:themeShade="BF"/>
          <w:sz w:val="22"/>
          <w:szCs w:val="28"/>
        </w:rPr>
        <w:t>di aver preso visione e letto il Documento Unico sulla Sicurezza per gli anni 2024, 2025 e 2026;</w:t>
      </w:r>
    </w:p>
    <w:p w14:paraId="489C1AEE" w14:textId="77777777" w:rsidR="007218C2" w:rsidRPr="007218C2" w:rsidRDefault="007218C2" w:rsidP="007218C2">
      <w:pPr>
        <w:pStyle w:val="Paragrafoelenco"/>
        <w:numPr>
          <w:ilvl w:val="0"/>
          <w:numId w:val="1"/>
        </w:numPr>
        <w:ind w:left="284" w:hanging="284"/>
        <w:rPr>
          <w:color w:val="2F5496" w:themeColor="accent1" w:themeShade="BF"/>
          <w:sz w:val="22"/>
          <w:szCs w:val="28"/>
        </w:rPr>
      </w:pPr>
      <w:r w:rsidRPr="007218C2">
        <w:rPr>
          <w:color w:val="2F5496" w:themeColor="accent1" w:themeShade="BF"/>
          <w:sz w:val="22"/>
          <w:szCs w:val="28"/>
        </w:rPr>
        <w:t>di averne compreso il contenuto in ogni sua parte e, segnatamente, di quanto esso dispone con particolare riferimento alla mia posizione in senso alla detta Società;</w:t>
      </w:r>
    </w:p>
    <w:p w14:paraId="27C1FC85" w14:textId="77777777" w:rsidR="007218C2" w:rsidRPr="007218C2" w:rsidRDefault="007218C2" w:rsidP="007218C2">
      <w:pPr>
        <w:pStyle w:val="Paragrafoelenco"/>
        <w:numPr>
          <w:ilvl w:val="0"/>
          <w:numId w:val="1"/>
        </w:numPr>
        <w:ind w:left="284" w:hanging="284"/>
        <w:rPr>
          <w:color w:val="2F5496" w:themeColor="accent1" w:themeShade="BF"/>
          <w:sz w:val="22"/>
          <w:szCs w:val="28"/>
        </w:rPr>
      </w:pPr>
      <w:r w:rsidRPr="007218C2">
        <w:rPr>
          <w:color w:val="2F5496" w:themeColor="accent1" w:themeShade="BF"/>
          <w:sz w:val="22"/>
          <w:szCs w:val="28"/>
        </w:rPr>
        <w:t>di impegnarmi ad uniformare la mia condotta a quanto ivi previsto;</w:t>
      </w:r>
    </w:p>
    <w:p w14:paraId="58014EE9" w14:textId="77777777" w:rsidR="007218C2" w:rsidRPr="007218C2" w:rsidRDefault="007218C2" w:rsidP="007218C2">
      <w:pPr>
        <w:pStyle w:val="Paragrafoelenco"/>
        <w:numPr>
          <w:ilvl w:val="0"/>
          <w:numId w:val="1"/>
        </w:numPr>
        <w:ind w:left="284" w:hanging="284"/>
        <w:rPr>
          <w:color w:val="2F5496" w:themeColor="accent1" w:themeShade="BF"/>
          <w:sz w:val="22"/>
          <w:szCs w:val="28"/>
        </w:rPr>
      </w:pPr>
      <w:r w:rsidRPr="007218C2">
        <w:rPr>
          <w:color w:val="2F5496" w:themeColor="accent1" w:themeShade="BF"/>
          <w:sz w:val="22"/>
          <w:szCs w:val="28"/>
        </w:rPr>
        <w:t>di essere consapevole delle eventuali sanzioni che possono conseguire da eventuali trasgressioni a quanto ivi previsto con particolare riferimento alla mia posizione in seno alla detta Società;</w:t>
      </w:r>
    </w:p>
    <w:p w14:paraId="453D1D42" w14:textId="77777777" w:rsidR="007218C2" w:rsidRPr="007218C2" w:rsidRDefault="007218C2" w:rsidP="007218C2">
      <w:pPr>
        <w:pStyle w:val="Paragrafoelenco"/>
        <w:numPr>
          <w:ilvl w:val="0"/>
          <w:numId w:val="1"/>
        </w:numPr>
        <w:ind w:left="284" w:hanging="284"/>
        <w:rPr>
          <w:color w:val="2F5496" w:themeColor="accent1" w:themeShade="BF"/>
          <w:sz w:val="22"/>
          <w:szCs w:val="28"/>
        </w:rPr>
      </w:pPr>
      <w:r w:rsidRPr="007218C2">
        <w:rPr>
          <w:color w:val="2F5496" w:themeColor="accent1" w:themeShade="BF"/>
          <w:sz w:val="22"/>
          <w:szCs w:val="28"/>
        </w:rPr>
        <w:t>di impegnarmi a segnalare prontamente in forma scritta al R.P.C.T. e/o all’Amministratore unico e/o all’O.d.V., ciascuno per quanto di loro competenza, ogni condotta e/o circostanza contraria a quanto previsto nel succitato Documento Unico sulla Sicurezza per gli anni 2024, 2025 e 2026 che dovessi rilevare nell’espletamento delle mie mansioni e/o funzioni.</w:t>
      </w:r>
    </w:p>
    <w:p w14:paraId="549833EF" w14:textId="77777777" w:rsidR="007218C2" w:rsidRPr="007218C2" w:rsidRDefault="007218C2" w:rsidP="007218C2">
      <w:pPr>
        <w:rPr>
          <w:color w:val="2F5496" w:themeColor="accent1" w:themeShade="BF"/>
          <w:sz w:val="22"/>
          <w:szCs w:val="28"/>
        </w:rPr>
      </w:pPr>
    </w:p>
    <w:p w14:paraId="6E0D322F" w14:textId="77777777" w:rsidR="007218C2" w:rsidRPr="007218C2" w:rsidRDefault="007218C2" w:rsidP="007218C2">
      <w:pPr>
        <w:rPr>
          <w:color w:val="2F5496" w:themeColor="accent1" w:themeShade="BF"/>
          <w:sz w:val="22"/>
          <w:szCs w:val="28"/>
        </w:rPr>
      </w:pPr>
      <w:r w:rsidRPr="007218C2">
        <w:rPr>
          <w:color w:val="2F5496" w:themeColor="accent1" w:themeShade="BF"/>
          <w:sz w:val="22"/>
          <w:szCs w:val="28"/>
        </w:rPr>
        <w:t>Castelfiorentino (FI), …….</w:t>
      </w:r>
    </w:p>
    <w:p w14:paraId="0B4B3787" w14:textId="77777777" w:rsidR="007218C2" w:rsidRPr="007218C2" w:rsidRDefault="007218C2" w:rsidP="007218C2">
      <w:pPr>
        <w:rPr>
          <w:color w:val="2F5496" w:themeColor="accent1" w:themeShade="BF"/>
          <w:sz w:val="22"/>
          <w:szCs w:val="28"/>
        </w:rPr>
      </w:pPr>
      <w:r w:rsidRPr="007218C2">
        <w:rPr>
          <w:color w:val="2F5496" w:themeColor="accent1" w:themeShade="BF"/>
          <w:sz w:val="22"/>
          <w:szCs w:val="28"/>
        </w:rPr>
        <w:tab/>
      </w:r>
      <w:r w:rsidRPr="007218C2">
        <w:rPr>
          <w:color w:val="2F5496" w:themeColor="accent1" w:themeShade="BF"/>
          <w:sz w:val="22"/>
          <w:szCs w:val="28"/>
        </w:rPr>
        <w:tab/>
      </w:r>
      <w:r w:rsidRPr="007218C2">
        <w:rPr>
          <w:color w:val="2F5496" w:themeColor="accent1" w:themeShade="BF"/>
          <w:sz w:val="22"/>
          <w:szCs w:val="28"/>
        </w:rPr>
        <w:tab/>
      </w:r>
      <w:r w:rsidRPr="007218C2">
        <w:rPr>
          <w:color w:val="2F5496" w:themeColor="accent1" w:themeShade="BF"/>
          <w:sz w:val="22"/>
          <w:szCs w:val="28"/>
        </w:rPr>
        <w:tab/>
      </w:r>
      <w:r w:rsidRPr="007218C2">
        <w:rPr>
          <w:color w:val="2F5496" w:themeColor="accent1" w:themeShade="BF"/>
          <w:sz w:val="22"/>
          <w:szCs w:val="28"/>
        </w:rPr>
        <w:tab/>
      </w:r>
      <w:r w:rsidRPr="007218C2">
        <w:rPr>
          <w:color w:val="2F5496" w:themeColor="accent1" w:themeShade="BF"/>
          <w:sz w:val="22"/>
          <w:szCs w:val="28"/>
        </w:rPr>
        <w:tab/>
      </w:r>
      <w:r w:rsidRPr="007218C2">
        <w:rPr>
          <w:color w:val="2F5496" w:themeColor="accent1" w:themeShade="BF"/>
          <w:sz w:val="22"/>
          <w:szCs w:val="28"/>
        </w:rPr>
        <w:tab/>
      </w:r>
      <w:r w:rsidRPr="007218C2">
        <w:rPr>
          <w:color w:val="2F5496" w:themeColor="accent1" w:themeShade="BF"/>
          <w:sz w:val="22"/>
          <w:szCs w:val="28"/>
        </w:rPr>
        <w:tab/>
      </w:r>
      <w:r w:rsidRPr="007218C2">
        <w:rPr>
          <w:color w:val="2F5496" w:themeColor="accent1" w:themeShade="BF"/>
          <w:sz w:val="22"/>
          <w:szCs w:val="28"/>
        </w:rPr>
        <w:tab/>
      </w:r>
      <w:r w:rsidRPr="007218C2">
        <w:rPr>
          <w:color w:val="2F5496" w:themeColor="accent1" w:themeShade="BF"/>
          <w:sz w:val="22"/>
          <w:szCs w:val="28"/>
        </w:rPr>
        <w:tab/>
        <w:t>in fede</w:t>
      </w:r>
    </w:p>
    <w:p w14:paraId="5F9DF2A9" w14:textId="77777777" w:rsidR="007218C2" w:rsidRPr="007218C2" w:rsidRDefault="007218C2" w:rsidP="007218C2">
      <w:pPr>
        <w:rPr>
          <w:color w:val="2F5496" w:themeColor="accent1" w:themeShade="BF"/>
          <w:sz w:val="22"/>
          <w:szCs w:val="28"/>
        </w:rPr>
      </w:pPr>
      <w:r w:rsidRPr="007218C2">
        <w:rPr>
          <w:color w:val="2F5496" w:themeColor="accent1" w:themeShade="BF"/>
          <w:sz w:val="22"/>
          <w:szCs w:val="28"/>
        </w:rPr>
        <w:tab/>
      </w:r>
      <w:r w:rsidRPr="007218C2">
        <w:rPr>
          <w:color w:val="2F5496" w:themeColor="accent1" w:themeShade="BF"/>
          <w:sz w:val="22"/>
          <w:szCs w:val="28"/>
        </w:rPr>
        <w:tab/>
      </w:r>
      <w:r w:rsidRPr="007218C2">
        <w:rPr>
          <w:color w:val="2F5496" w:themeColor="accent1" w:themeShade="BF"/>
          <w:sz w:val="22"/>
          <w:szCs w:val="28"/>
        </w:rPr>
        <w:tab/>
      </w:r>
      <w:r w:rsidRPr="007218C2">
        <w:rPr>
          <w:color w:val="2F5496" w:themeColor="accent1" w:themeShade="BF"/>
          <w:sz w:val="22"/>
          <w:szCs w:val="28"/>
        </w:rPr>
        <w:tab/>
      </w:r>
      <w:r w:rsidRPr="007218C2">
        <w:rPr>
          <w:color w:val="2F5496" w:themeColor="accent1" w:themeShade="BF"/>
          <w:sz w:val="22"/>
          <w:szCs w:val="28"/>
        </w:rPr>
        <w:tab/>
      </w:r>
      <w:r w:rsidRPr="007218C2">
        <w:rPr>
          <w:color w:val="2F5496" w:themeColor="accent1" w:themeShade="BF"/>
          <w:sz w:val="22"/>
          <w:szCs w:val="28"/>
        </w:rPr>
        <w:tab/>
      </w:r>
      <w:r w:rsidRPr="007218C2">
        <w:rPr>
          <w:color w:val="2F5496" w:themeColor="accent1" w:themeShade="BF"/>
          <w:sz w:val="22"/>
          <w:szCs w:val="28"/>
        </w:rPr>
        <w:tab/>
      </w:r>
      <w:r w:rsidRPr="007218C2">
        <w:rPr>
          <w:color w:val="2F5496" w:themeColor="accent1" w:themeShade="BF"/>
          <w:sz w:val="22"/>
          <w:szCs w:val="28"/>
        </w:rPr>
        <w:tab/>
      </w:r>
      <w:r w:rsidRPr="007218C2">
        <w:rPr>
          <w:color w:val="2F5496" w:themeColor="accent1" w:themeShade="BF"/>
          <w:sz w:val="22"/>
          <w:szCs w:val="28"/>
        </w:rPr>
        <w:tab/>
        <w:t>……………………………….</w:t>
      </w:r>
    </w:p>
    <w:p w14:paraId="49731536" w14:textId="77777777" w:rsidR="007218C2" w:rsidRPr="007218C2" w:rsidRDefault="007218C2" w:rsidP="007218C2">
      <w:pPr>
        <w:ind w:left="5664" w:firstLine="708"/>
        <w:rPr>
          <w:color w:val="2F5496" w:themeColor="accent1" w:themeShade="BF"/>
          <w:sz w:val="22"/>
          <w:szCs w:val="28"/>
        </w:rPr>
      </w:pPr>
      <w:r w:rsidRPr="007218C2">
        <w:rPr>
          <w:color w:val="2F5496" w:themeColor="accent1" w:themeShade="BF"/>
          <w:sz w:val="22"/>
          <w:szCs w:val="28"/>
        </w:rPr>
        <w:t xml:space="preserve"> (firma per esteso leggibile)</w:t>
      </w:r>
    </w:p>
    <w:p w14:paraId="5F018DF5" w14:textId="77777777" w:rsidR="007218C2" w:rsidRPr="007218C2" w:rsidRDefault="007218C2" w:rsidP="007218C2">
      <w:pPr>
        <w:ind w:left="5664" w:firstLine="708"/>
        <w:rPr>
          <w:sz w:val="22"/>
          <w:szCs w:val="28"/>
        </w:rPr>
      </w:pPr>
    </w:p>
    <w:p w14:paraId="59AFEBEF" w14:textId="77777777" w:rsidR="007218C2" w:rsidRPr="007218C2" w:rsidRDefault="007218C2" w:rsidP="007218C2">
      <w:pPr>
        <w:spacing w:line="240" w:lineRule="auto"/>
        <w:jc w:val="center"/>
        <w:rPr>
          <w:color w:val="2F5496" w:themeColor="accent1" w:themeShade="BF"/>
          <w:sz w:val="14"/>
          <w:szCs w:val="18"/>
        </w:rPr>
      </w:pPr>
    </w:p>
    <w:p w14:paraId="41F21217" w14:textId="77777777" w:rsidR="007218C2" w:rsidRDefault="007218C2" w:rsidP="007218C2">
      <w:pPr>
        <w:spacing w:line="240" w:lineRule="auto"/>
        <w:jc w:val="center"/>
        <w:rPr>
          <w:color w:val="2F5496" w:themeColor="accent1" w:themeShade="BF"/>
          <w:sz w:val="14"/>
          <w:szCs w:val="18"/>
        </w:rPr>
      </w:pPr>
    </w:p>
    <w:p w14:paraId="4A06524A" w14:textId="77777777" w:rsidR="007218C2" w:rsidRDefault="007218C2" w:rsidP="007218C2">
      <w:pPr>
        <w:spacing w:line="240" w:lineRule="auto"/>
        <w:jc w:val="center"/>
        <w:rPr>
          <w:color w:val="2F5496" w:themeColor="accent1" w:themeShade="BF"/>
          <w:sz w:val="14"/>
          <w:szCs w:val="18"/>
        </w:rPr>
      </w:pPr>
    </w:p>
    <w:p w14:paraId="789C15A2" w14:textId="77777777" w:rsidR="007218C2" w:rsidRDefault="007218C2" w:rsidP="007218C2">
      <w:pPr>
        <w:spacing w:line="240" w:lineRule="auto"/>
        <w:jc w:val="center"/>
        <w:rPr>
          <w:color w:val="2F5496" w:themeColor="accent1" w:themeShade="BF"/>
          <w:sz w:val="14"/>
          <w:szCs w:val="18"/>
        </w:rPr>
      </w:pPr>
    </w:p>
    <w:p w14:paraId="190EB463" w14:textId="77777777" w:rsidR="007218C2" w:rsidRDefault="007218C2" w:rsidP="007218C2">
      <w:pPr>
        <w:spacing w:line="240" w:lineRule="auto"/>
        <w:jc w:val="center"/>
        <w:rPr>
          <w:color w:val="2F5496" w:themeColor="accent1" w:themeShade="BF"/>
          <w:sz w:val="14"/>
          <w:szCs w:val="18"/>
        </w:rPr>
      </w:pPr>
    </w:p>
    <w:p w14:paraId="60875B54" w14:textId="77777777" w:rsidR="007218C2" w:rsidRDefault="007218C2" w:rsidP="007218C2">
      <w:pPr>
        <w:spacing w:line="240" w:lineRule="auto"/>
        <w:jc w:val="center"/>
        <w:rPr>
          <w:color w:val="2F5496" w:themeColor="accent1" w:themeShade="BF"/>
          <w:sz w:val="14"/>
          <w:szCs w:val="18"/>
        </w:rPr>
      </w:pPr>
    </w:p>
    <w:p w14:paraId="5BB4C675" w14:textId="77777777" w:rsidR="007218C2" w:rsidRDefault="007218C2" w:rsidP="007218C2">
      <w:pPr>
        <w:spacing w:line="240" w:lineRule="auto"/>
        <w:jc w:val="center"/>
        <w:rPr>
          <w:color w:val="2F5496" w:themeColor="accent1" w:themeShade="BF"/>
          <w:sz w:val="14"/>
          <w:szCs w:val="18"/>
        </w:rPr>
      </w:pPr>
    </w:p>
    <w:p w14:paraId="29262DA2" w14:textId="77777777" w:rsidR="007218C2" w:rsidRDefault="007218C2" w:rsidP="007218C2">
      <w:pPr>
        <w:spacing w:line="240" w:lineRule="auto"/>
        <w:jc w:val="center"/>
        <w:rPr>
          <w:color w:val="2F5496" w:themeColor="accent1" w:themeShade="BF"/>
          <w:sz w:val="14"/>
          <w:szCs w:val="18"/>
        </w:rPr>
      </w:pPr>
    </w:p>
    <w:p w14:paraId="099F439C" w14:textId="77777777" w:rsidR="007218C2" w:rsidRDefault="007218C2" w:rsidP="007218C2">
      <w:pPr>
        <w:spacing w:line="240" w:lineRule="auto"/>
        <w:jc w:val="center"/>
        <w:rPr>
          <w:color w:val="2F5496" w:themeColor="accent1" w:themeShade="BF"/>
          <w:sz w:val="14"/>
          <w:szCs w:val="18"/>
        </w:rPr>
      </w:pPr>
    </w:p>
    <w:p w14:paraId="4CFB1A4C" w14:textId="38B16C94" w:rsidR="007218C2" w:rsidRPr="007218C2" w:rsidRDefault="007218C2" w:rsidP="007218C2">
      <w:pPr>
        <w:spacing w:line="240" w:lineRule="auto"/>
        <w:jc w:val="center"/>
        <w:rPr>
          <w:color w:val="2F5496" w:themeColor="accent1" w:themeShade="BF"/>
          <w:sz w:val="14"/>
          <w:szCs w:val="18"/>
        </w:rPr>
      </w:pPr>
      <w:r w:rsidRPr="007218C2">
        <w:rPr>
          <w:color w:val="2F5496" w:themeColor="accent1" w:themeShade="BF"/>
          <w:sz w:val="14"/>
          <w:szCs w:val="18"/>
        </w:rPr>
        <w:t>Informativa sul trattamento dei dati personali forniti con la richiesta (ai sensi dell’art. 13 del Regolamento (UE) 2016/679)</w:t>
      </w:r>
    </w:p>
    <w:p w14:paraId="582CB3B8" w14:textId="77777777" w:rsidR="007218C2" w:rsidRPr="007218C2" w:rsidRDefault="007218C2" w:rsidP="007218C2">
      <w:pPr>
        <w:spacing w:line="240" w:lineRule="auto"/>
        <w:rPr>
          <w:color w:val="2F5496" w:themeColor="accent1" w:themeShade="BF"/>
          <w:sz w:val="14"/>
          <w:szCs w:val="18"/>
        </w:rPr>
      </w:pPr>
      <w:r w:rsidRPr="007218C2">
        <w:rPr>
          <w:color w:val="2F5496" w:themeColor="accent1" w:themeShade="BF"/>
          <w:sz w:val="14"/>
          <w:szCs w:val="18"/>
        </w:rPr>
        <w:t>1. Titolare del trattamento</w:t>
      </w:r>
    </w:p>
    <w:p w14:paraId="45F77914" w14:textId="77777777" w:rsidR="007218C2" w:rsidRPr="007218C2" w:rsidRDefault="007218C2" w:rsidP="007218C2">
      <w:pPr>
        <w:spacing w:line="240" w:lineRule="auto"/>
        <w:rPr>
          <w:color w:val="2F5496" w:themeColor="accent1" w:themeShade="BF"/>
          <w:sz w:val="14"/>
          <w:szCs w:val="18"/>
        </w:rPr>
      </w:pPr>
      <w:r w:rsidRPr="007218C2">
        <w:rPr>
          <w:color w:val="2F5496" w:themeColor="accent1" w:themeShade="BF"/>
          <w:sz w:val="14"/>
          <w:szCs w:val="18"/>
        </w:rPr>
        <w:t>Il Titolare del trattamento dei dati è l’Amministratore Unico di Farmacie Comunali Castelfiorentino S.r.l.</w:t>
      </w:r>
    </w:p>
    <w:p w14:paraId="41ECC8EF" w14:textId="77777777" w:rsidR="007218C2" w:rsidRPr="007218C2" w:rsidRDefault="007218C2" w:rsidP="007218C2">
      <w:pPr>
        <w:spacing w:line="240" w:lineRule="auto"/>
        <w:rPr>
          <w:color w:val="2F5496" w:themeColor="accent1" w:themeShade="BF"/>
          <w:sz w:val="14"/>
          <w:szCs w:val="18"/>
        </w:rPr>
      </w:pPr>
      <w:r w:rsidRPr="007218C2">
        <w:rPr>
          <w:color w:val="2F5496" w:themeColor="accent1" w:themeShade="BF"/>
          <w:sz w:val="14"/>
          <w:szCs w:val="18"/>
        </w:rPr>
        <w:t>2. Responsabile della protezione dei dati</w:t>
      </w:r>
    </w:p>
    <w:p w14:paraId="33E55C68" w14:textId="77777777" w:rsidR="007218C2" w:rsidRPr="007218C2" w:rsidRDefault="007218C2" w:rsidP="007218C2">
      <w:pPr>
        <w:spacing w:line="240" w:lineRule="auto"/>
        <w:rPr>
          <w:color w:val="2F5496" w:themeColor="accent1" w:themeShade="BF"/>
          <w:sz w:val="14"/>
          <w:szCs w:val="18"/>
        </w:rPr>
      </w:pPr>
      <w:r w:rsidRPr="007218C2">
        <w:rPr>
          <w:color w:val="2F5496" w:themeColor="accent1" w:themeShade="BF"/>
          <w:sz w:val="14"/>
          <w:szCs w:val="18"/>
        </w:rPr>
        <w:t>Il Responsabile della Protezione dei Dati (RPD) è raggiungibile all’indirizzo sopra indicato o al recapito e-mail: p.taddei@comune.castelfiorentino.fi.it</w:t>
      </w:r>
    </w:p>
    <w:p w14:paraId="0116C49F" w14:textId="77777777" w:rsidR="007218C2" w:rsidRPr="007218C2" w:rsidRDefault="007218C2" w:rsidP="007218C2">
      <w:pPr>
        <w:spacing w:line="240" w:lineRule="auto"/>
        <w:rPr>
          <w:color w:val="2F5496" w:themeColor="accent1" w:themeShade="BF"/>
          <w:sz w:val="14"/>
          <w:szCs w:val="18"/>
        </w:rPr>
      </w:pPr>
      <w:r w:rsidRPr="007218C2">
        <w:rPr>
          <w:color w:val="2F5496" w:themeColor="accent1" w:themeShade="BF"/>
          <w:sz w:val="14"/>
          <w:szCs w:val="18"/>
        </w:rPr>
        <w:t>3. Finalità del trattamento</w:t>
      </w:r>
    </w:p>
    <w:p w14:paraId="6181BC23" w14:textId="77777777" w:rsidR="007218C2" w:rsidRPr="007218C2" w:rsidRDefault="007218C2" w:rsidP="007218C2">
      <w:pPr>
        <w:spacing w:line="240" w:lineRule="auto"/>
        <w:rPr>
          <w:color w:val="2F5496" w:themeColor="accent1" w:themeShade="BF"/>
          <w:sz w:val="14"/>
          <w:szCs w:val="18"/>
        </w:rPr>
      </w:pPr>
      <w:r w:rsidRPr="007218C2">
        <w:rPr>
          <w:color w:val="2F5496" w:themeColor="accent1" w:themeShade="BF"/>
          <w:sz w:val="14"/>
          <w:szCs w:val="18"/>
        </w:rPr>
        <w:t>I dati personali verranno trattati dal Titolare per la protezione dei dati personali nello svolgimento delle proprie funzioni istituzionali per adempiere agli obblighi derivanti dall’obbligo di dare attuazione al D.U. Conseguite le finalità per le quali sono trattati, i dati personali possono essere conservati per periodi più lunghi in base alla disciplina vigente in materia archivistica.</w:t>
      </w:r>
    </w:p>
    <w:p w14:paraId="491B6348" w14:textId="77777777" w:rsidR="007218C2" w:rsidRPr="007218C2" w:rsidRDefault="007218C2" w:rsidP="007218C2">
      <w:pPr>
        <w:spacing w:line="240" w:lineRule="auto"/>
        <w:rPr>
          <w:color w:val="2F5496" w:themeColor="accent1" w:themeShade="BF"/>
          <w:sz w:val="14"/>
          <w:szCs w:val="18"/>
        </w:rPr>
      </w:pPr>
      <w:r w:rsidRPr="007218C2">
        <w:rPr>
          <w:color w:val="2F5496" w:themeColor="accent1" w:themeShade="BF"/>
          <w:sz w:val="14"/>
          <w:szCs w:val="18"/>
        </w:rPr>
        <w:t>4. Natura del conferimento</w:t>
      </w:r>
    </w:p>
    <w:p w14:paraId="3ABC9AEC" w14:textId="77777777" w:rsidR="007218C2" w:rsidRPr="007218C2" w:rsidRDefault="007218C2" w:rsidP="007218C2">
      <w:pPr>
        <w:spacing w:line="240" w:lineRule="auto"/>
        <w:rPr>
          <w:color w:val="2F5496" w:themeColor="accent1" w:themeShade="BF"/>
          <w:sz w:val="14"/>
          <w:szCs w:val="18"/>
        </w:rPr>
      </w:pPr>
      <w:r w:rsidRPr="007218C2">
        <w:rPr>
          <w:color w:val="2F5496" w:themeColor="accent1" w:themeShade="BF"/>
          <w:sz w:val="14"/>
          <w:szCs w:val="18"/>
        </w:rPr>
        <w:t>In assenza del conferimento dei dati personali qualificati come “obbligatori”, non potrà essere fornito riscontro all’interessato.</w:t>
      </w:r>
    </w:p>
    <w:p w14:paraId="70901A6F" w14:textId="77777777" w:rsidR="007218C2" w:rsidRPr="007218C2" w:rsidRDefault="007218C2" w:rsidP="007218C2">
      <w:pPr>
        <w:spacing w:line="240" w:lineRule="auto"/>
        <w:rPr>
          <w:color w:val="2F5496" w:themeColor="accent1" w:themeShade="BF"/>
          <w:sz w:val="14"/>
          <w:szCs w:val="18"/>
        </w:rPr>
      </w:pPr>
      <w:r w:rsidRPr="007218C2">
        <w:rPr>
          <w:color w:val="2F5496" w:themeColor="accent1" w:themeShade="BF"/>
          <w:sz w:val="14"/>
          <w:szCs w:val="18"/>
        </w:rPr>
        <w:t>5. Categorie di soggetti ai quali i dati personali possono essere comunicati o che possono venirne a conoscenza in qualità di Responsabili o Incaricati</w:t>
      </w:r>
    </w:p>
    <w:p w14:paraId="63531832" w14:textId="77777777" w:rsidR="007218C2" w:rsidRPr="007218C2" w:rsidRDefault="007218C2" w:rsidP="007218C2">
      <w:pPr>
        <w:spacing w:line="240" w:lineRule="auto"/>
        <w:rPr>
          <w:color w:val="2F5496" w:themeColor="accent1" w:themeShade="BF"/>
          <w:sz w:val="14"/>
          <w:szCs w:val="18"/>
        </w:rPr>
      </w:pPr>
      <w:r w:rsidRPr="007218C2">
        <w:rPr>
          <w:color w:val="2F5496" w:themeColor="accent1" w:themeShade="BF"/>
          <w:sz w:val="14"/>
          <w:szCs w:val="18"/>
        </w:rPr>
        <w:t xml:space="preserve">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w:t>
      </w:r>
    </w:p>
    <w:p w14:paraId="05D42A62" w14:textId="77777777" w:rsidR="007218C2" w:rsidRPr="007218C2" w:rsidRDefault="007218C2" w:rsidP="007218C2">
      <w:pPr>
        <w:spacing w:line="240" w:lineRule="auto"/>
        <w:rPr>
          <w:color w:val="2F5496" w:themeColor="accent1" w:themeShade="BF"/>
          <w:sz w:val="14"/>
          <w:szCs w:val="18"/>
        </w:rPr>
      </w:pPr>
      <w:r w:rsidRPr="007218C2">
        <w:rPr>
          <w:color w:val="2F5496" w:themeColor="accent1" w:themeShade="BF"/>
          <w:sz w:val="14"/>
          <w:szCs w:val="18"/>
        </w:rPr>
        <w:t>6. Diritti dell’interessato</w:t>
      </w:r>
    </w:p>
    <w:p w14:paraId="376A9A83" w14:textId="77777777" w:rsidR="007218C2" w:rsidRPr="007218C2" w:rsidRDefault="007218C2" w:rsidP="007218C2">
      <w:pPr>
        <w:spacing w:line="240" w:lineRule="auto"/>
        <w:rPr>
          <w:color w:val="2F5496" w:themeColor="accent1" w:themeShade="BF"/>
          <w:sz w:val="14"/>
          <w:szCs w:val="18"/>
        </w:rPr>
      </w:pPr>
      <w:r w:rsidRPr="007218C2">
        <w:rPr>
          <w:color w:val="2F5496" w:themeColor="accent1" w:themeShade="BF"/>
          <w:sz w:val="14"/>
          <w:szCs w:val="18"/>
        </w:rPr>
        <w:t>All’interessato sono riconosciuti i diritti di cui agli artt. 12 ss. del Regolamento (UE) 2016/679 e, in particolare, il diritto di accedere ai propri dati personali, di chiederne la rettifica, l’aggiornamento o la cancellazione se incompleti, erronei o raccolti in violazione di legge, o di opporsi al loro trattamento. Per l’esercizio di tali diritti, l’interessato può rivolgersi al Responsabile della protezione dei dati.</w:t>
      </w:r>
    </w:p>
    <w:p w14:paraId="0FB6742D" w14:textId="77777777" w:rsidR="007218C2" w:rsidRPr="007218C2" w:rsidRDefault="007218C2" w:rsidP="007218C2">
      <w:pPr>
        <w:spacing w:line="240" w:lineRule="auto"/>
        <w:rPr>
          <w:color w:val="2F5496" w:themeColor="accent1" w:themeShade="BF"/>
          <w:sz w:val="14"/>
          <w:szCs w:val="18"/>
        </w:rPr>
      </w:pPr>
      <w:r w:rsidRPr="007218C2">
        <w:rPr>
          <w:color w:val="2F5496" w:themeColor="accent1" w:themeShade="BF"/>
          <w:sz w:val="14"/>
          <w:szCs w:val="18"/>
        </w:rPr>
        <w:t>7. Diritto di proporre reclamo</w:t>
      </w:r>
    </w:p>
    <w:p w14:paraId="65939AFE" w14:textId="77777777" w:rsidR="007218C2" w:rsidRPr="007218C2" w:rsidRDefault="007218C2" w:rsidP="007218C2">
      <w:pPr>
        <w:spacing w:line="240" w:lineRule="auto"/>
        <w:rPr>
          <w:color w:val="2F5496" w:themeColor="accent1" w:themeShade="BF"/>
          <w:sz w:val="14"/>
          <w:szCs w:val="18"/>
        </w:rPr>
      </w:pPr>
      <w:r w:rsidRPr="007218C2">
        <w:rPr>
          <w:color w:val="2F5496" w:themeColor="accent1" w:themeShade="BF"/>
          <w:sz w:val="14"/>
          <w:szCs w:val="18"/>
        </w:rPr>
        <w:t>Gli interessati che ritengono che il trattamento dei dati personali a loro riferiti sia effettuato in violazione di quanto previsto dal Regolamento (UE) 2016/679 hanno il diritto di proporre reclamo al Garante, come previsto dall'art. 77 del Regolamento stesso, o di adire l’autorità giudiziaria (art. 79).</w:t>
      </w:r>
    </w:p>
    <w:p w14:paraId="6AADE866" w14:textId="77777777" w:rsidR="007218C2" w:rsidRPr="007218C2" w:rsidRDefault="007218C2" w:rsidP="007218C2">
      <w:pPr>
        <w:spacing w:line="240" w:lineRule="auto"/>
        <w:rPr>
          <w:color w:val="2F5496" w:themeColor="accent1" w:themeShade="BF"/>
          <w:sz w:val="14"/>
          <w:szCs w:val="18"/>
        </w:rPr>
      </w:pPr>
      <w:r w:rsidRPr="007218C2">
        <w:rPr>
          <w:color w:val="2F5496" w:themeColor="accent1" w:themeShade="BF"/>
          <w:sz w:val="14"/>
          <w:szCs w:val="18"/>
        </w:rPr>
        <w:t>Castelfiorentino (FI), …….</w:t>
      </w:r>
    </w:p>
    <w:p w14:paraId="2CB98100" w14:textId="77777777" w:rsidR="007218C2" w:rsidRPr="007218C2" w:rsidRDefault="007218C2" w:rsidP="007218C2">
      <w:pPr>
        <w:spacing w:line="240" w:lineRule="auto"/>
        <w:rPr>
          <w:color w:val="2F5496" w:themeColor="accent1" w:themeShade="BF"/>
          <w:sz w:val="14"/>
          <w:szCs w:val="18"/>
        </w:rPr>
      </w:pPr>
      <w:r w:rsidRPr="007218C2">
        <w:rPr>
          <w:color w:val="2F5496" w:themeColor="accent1" w:themeShade="BF"/>
          <w:sz w:val="14"/>
          <w:szCs w:val="18"/>
        </w:rPr>
        <w:tab/>
      </w:r>
      <w:r w:rsidRPr="007218C2">
        <w:rPr>
          <w:color w:val="2F5496" w:themeColor="accent1" w:themeShade="BF"/>
          <w:sz w:val="14"/>
          <w:szCs w:val="18"/>
        </w:rPr>
        <w:tab/>
      </w:r>
      <w:r w:rsidRPr="007218C2">
        <w:rPr>
          <w:color w:val="2F5496" w:themeColor="accent1" w:themeShade="BF"/>
          <w:sz w:val="14"/>
          <w:szCs w:val="18"/>
        </w:rPr>
        <w:tab/>
      </w:r>
      <w:r w:rsidRPr="007218C2">
        <w:rPr>
          <w:color w:val="2F5496" w:themeColor="accent1" w:themeShade="BF"/>
          <w:sz w:val="14"/>
          <w:szCs w:val="18"/>
        </w:rPr>
        <w:tab/>
      </w:r>
      <w:r w:rsidRPr="007218C2">
        <w:rPr>
          <w:color w:val="2F5496" w:themeColor="accent1" w:themeShade="BF"/>
          <w:sz w:val="14"/>
          <w:szCs w:val="18"/>
        </w:rPr>
        <w:tab/>
      </w:r>
      <w:r w:rsidRPr="007218C2">
        <w:rPr>
          <w:color w:val="2F5496" w:themeColor="accent1" w:themeShade="BF"/>
          <w:sz w:val="14"/>
          <w:szCs w:val="18"/>
        </w:rPr>
        <w:tab/>
      </w:r>
      <w:r w:rsidRPr="007218C2">
        <w:rPr>
          <w:color w:val="2F5496" w:themeColor="accent1" w:themeShade="BF"/>
          <w:sz w:val="14"/>
          <w:szCs w:val="18"/>
        </w:rPr>
        <w:tab/>
      </w:r>
      <w:r w:rsidRPr="007218C2">
        <w:rPr>
          <w:color w:val="2F5496" w:themeColor="accent1" w:themeShade="BF"/>
          <w:sz w:val="14"/>
          <w:szCs w:val="18"/>
        </w:rPr>
        <w:tab/>
      </w:r>
      <w:r w:rsidRPr="007218C2">
        <w:rPr>
          <w:color w:val="2F5496" w:themeColor="accent1" w:themeShade="BF"/>
          <w:sz w:val="14"/>
          <w:szCs w:val="18"/>
        </w:rPr>
        <w:tab/>
      </w:r>
      <w:r w:rsidRPr="007218C2">
        <w:rPr>
          <w:color w:val="2F5496" w:themeColor="accent1" w:themeShade="BF"/>
          <w:sz w:val="14"/>
          <w:szCs w:val="18"/>
        </w:rPr>
        <w:tab/>
        <w:t>in fede</w:t>
      </w:r>
    </w:p>
    <w:p w14:paraId="2453916C" w14:textId="287404F6" w:rsidR="007218C2" w:rsidRDefault="007218C2" w:rsidP="007218C2">
      <w:pPr>
        <w:spacing w:line="240" w:lineRule="auto"/>
      </w:pPr>
      <w:r w:rsidRPr="007218C2">
        <w:rPr>
          <w:color w:val="2F5496" w:themeColor="accent1" w:themeShade="BF"/>
          <w:sz w:val="16"/>
          <w:szCs w:val="20"/>
        </w:rPr>
        <w:tab/>
      </w:r>
      <w:r w:rsidRPr="007218C2">
        <w:rPr>
          <w:color w:val="2F5496" w:themeColor="accent1" w:themeShade="BF"/>
          <w:sz w:val="16"/>
          <w:szCs w:val="20"/>
        </w:rPr>
        <w:tab/>
      </w:r>
      <w:r w:rsidRPr="007218C2">
        <w:rPr>
          <w:color w:val="2F5496" w:themeColor="accent1" w:themeShade="BF"/>
          <w:sz w:val="16"/>
          <w:szCs w:val="20"/>
        </w:rPr>
        <w:tab/>
      </w:r>
      <w:r w:rsidRPr="007218C2">
        <w:rPr>
          <w:color w:val="2F5496" w:themeColor="accent1" w:themeShade="BF"/>
          <w:sz w:val="16"/>
          <w:szCs w:val="20"/>
        </w:rPr>
        <w:tab/>
      </w:r>
      <w:r w:rsidRPr="007218C2">
        <w:rPr>
          <w:color w:val="2F5496" w:themeColor="accent1" w:themeShade="BF"/>
          <w:sz w:val="16"/>
          <w:szCs w:val="20"/>
        </w:rPr>
        <w:tab/>
      </w:r>
      <w:r w:rsidRPr="007218C2">
        <w:rPr>
          <w:color w:val="2F5496" w:themeColor="accent1" w:themeShade="BF"/>
          <w:sz w:val="16"/>
          <w:szCs w:val="20"/>
        </w:rPr>
        <w:tab/>
      </w:r>
      <w:r w:rsidRPr="007218C2">
        <w:rPr>
          <w:color w:val="2F5496" w:themeColor="accent1" w:themeShade="BF"/>
          <w:sz w:val="16"/>
          <w:szCs w:val="20"/>
        </w:rPr>
        <w:tab/>
      </w:r>
      <w:r w:rsidRPr="007218C2">
        <w:rPr>
          <w:color w:val="2F5496" w:themeColor="accent1" w:themeShade="BF"/>
          <w:sz w:val="16"/>
          <w:szCs w:val="20"/>
        </w:rPr>
        <w:tab/>
      </w:r>
      <w:r w:rsidRPr="007218C2">
        <w:rPr>
          <w:color w:val="2F5496" w:themeColor="accent1" w:themeShade="BF"/>
          <w:sz w:val="16"/>
          <w:szCs w:val="20"/>
        </w:rPr>
        <w:tab/>
        <w:t xml:space="preserve">     ……………………………….</w:t>
      </w:r>
    </w:p>
    <w:p w14:paraId="28761324" w14:textId="77777777" w:rsidR="007121D1" w:rsidRDefault="007121D1"/>
    <w:sectPr w:rsidR="007121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55F5E"/>
    <w:multiLevelType w:val="hybridMultilevel"/>
    <w:tmpl w:val="BEC641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9749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C2"/>
    <w:rsid w:val="007121D1"/>
    <w:rsid w:val="007218C2"/>
    <w:rsid w:val="007C5F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1741"/>
  <w15:chartTrackingRefBased/>
  <w15:docId w15:val="{68E7606E-4273-4A53-BF0B-311277BE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18C2"/>
    <w:pPr>
      <w:widowControl w:val="0"/>
      <w:spacing w:after="0" w:line="220" w:lineRule="exact"/>
      <w:jc w:val="both"/>
    </w:pPr>
    <w:rPr>
      <w:rFonts w:ascii="Arial Narrow" w:hAnsi="Arial Narrow"/>
      <w:kern w:val="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218C2"/>
    <w:pPr>
      <w:spacing w:line="20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 Marco Salvi</dc:creator>
  <cp:keywords/>
  <dc:description/>
  <cp:lastModifiedBy>Avv. Marco Salvi</cp:lastModifiedBy>
  <cp:revision>1</cp:revision>
  <dcterms:created xsi:type="dcterms:W3CDTF">2024-01-08T09:27:00Z</dcterms:created>
  <dcterms:modified xsi:type="dcterms:W3CDTF">2024-01-08T09:28:00Z</dcterms:modified>
</cp:coreProperties>
</file>